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C9" w:rsidRPr="008805C9" w:rsidRDefault="008805C9" w:rsidP="008805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C9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8805C9" w:rsidRPr="008805C9" w:rsidRDefault="008805C9" w:rsidP="008805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C9">
        <w:rPr>
          <w:rFonts w:ascii="Times New Roman" w:hAnsi="Times New Roman" w:cs="Times New Roman"/>
          <w:b/>
          <w:sz w:val="24"/>
          <w:szCs w:val="24"/>
        </w:rPr>
        <w:t>О ПРАВИЛАХ БЕЗОПАСНОГО ИСПОЛЬЗОВАНИЯ И УТИЛИЗАЦИИ</w:t>
      </w:r>
    </w:p>
    <w:p w:rsidR="008805C9" w:rsidRPr="008805C9" w:rsidRDefault="008805C9" w:rsidP="008805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C9">
        <w:rPr>
          <w:rFonts w:ascii="Times New Roman" w:hAnsi="Times New Roman" w:cs="Times New Roman"/>
          <w:b/>
          <w:sz w:val="24"/>
          <w:szCs w:val="24"/>
        </w:rPr>
        <w:t>РТУТЬСОДЕРЖАЩИХ ЛАМП</w:t>
      </w:r>
    </w:p>
    <w:p w:rsid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5C9" w:rsidRP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t>Ртутьсодержащая или люминесцентная энергосберегающая лампа - это трубка с электродами, наполненная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парами ртути и инертным газом (аргоном) с покрытыми люминофором внутренними стенками.</w:t>
      </w:r>
    </w:p>
    <w:p w:rsidR="008805C9" w:rsidRP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t>Основными достоинствами люминесцентных энергосберегающих ламп являются значительная световая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отдача, что позволяет создать высокие уровни освещенности, экономичность, благоприятный спектральный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света и сравнительно невысокая яркость. Лучистый поток люминесцентных ламп в области ультрафиолетовой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спектра не оказывает вредного воздействия на организм человека, поскольку обычное стекло, из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изготовляются трубки люминесцентных ламп, практически не пропускают ультрафиолетовые лучи.</w:t>
      </w:r>
    </w:p>
    <w:p w:rsid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t>Основную опасность при использовании люминесцентных ламп представляет наличие в них небольшого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количества ртути, которая относится к первому классу опасности (чрезвычайно опасное химическое вещество).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Пока ртуть герметично изолирована в стеклянной трубке, эксплуатация ламп безопасна. Однако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механическом повреждении колбы происходит выделение паров ртути в окружающую среду, что может вызвать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тяжелое отравление</w:t>
      </w:r>
      <w:r>
        <w:rPr>
          <w:rFonts w:ascii="Times New Roman" w:hAnsi="Times New Roman" w:cs="Times New Roman"/>
          <w:sz w:val="24"/>
          <w:szCs w:val="24"/>
        </w:rPr>
        <w:t xml:space="preserve"> у живых организмов</w:t>
      </w:r>
      <w:r w:rsidRPr="008805C9">
        <w:rPr>
          <w:rFonts w:ascii="Times New Roman" w:hAnsi="Times New Roman" w:cs="Times New Roman"/>
          <w:sz w:val="24"/>
          <w:szCs w:val="24"/>
        </w:rPr>
        <w:t>. Проникновение ртути в организм чаще происходит именно при вдыхании её паров,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имеющих запаха, с дальнейшим поражением нервной системы, печени, почек, желудочно-кишечного тракта.</w:t>
      </w:r>
    </w:p>
    <w:p w:rsidR="008805C9" w:rsidRP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5C9" w:rsidRP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t>ОБЩИЕ ПРАВИЛА ОБРАЩЕНИЯ С РТУТЬСОДЕРЖАЩИМИ ЛАМПАМИ.</w:t>
      </w:r>
    </w:p>
    <w:p w:rsidR="008805C9" w:rsidRP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t>• обращайтесь с энергосберегающими лампами осторожно, чтобы не разрушить или повредить колбу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лампы в процессе установки;</w:t>
      </w:r>
    </w:p>
    <w:p w:rsid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t>• всегда удерживайте энергосберегающую лампу за основание во время установки в патрон и извлечения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него.</w:t>
      </w:r>
    </w:p>
    <w:p w:rsidR="008805C9" w:rsidRP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5C9" w:rsidRPr="008805C9" w:rsidRDefault="008805C9" w:rsidP="008805C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t>ЧТО ДЕЛАТЬ ПРИ РАЗРУШЕНИИ ЛАМПЫ.</w:t>
      </w:r>
    </w:p>
    <w:p w:rsidR="008805C9" w:rsidRP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t>• Откройте окно и покиньте комнату на 15 минут.</w:t>
      </w:r>
    </w:p>
    <w:p w:rsidR="008805C9" w:rsidRP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t>• Предварительно надев одноразовые пластиковые или резиновые перчатки, осторожно соберите осколки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лампы, при помощи жесткой бумаги, поместите их в пластиковый пакет.</w:t>
      </w:r>
    </w:p>
    <w:p w:rsidR="008805C9" w:rsidRP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t>• Для сбора мелких осколков и порошка люминофора можно использовать липкую ленту, влажную губку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тряпку. Чтобы предотвратить распространение ртути по всему помещению, уборку следует начинать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периферии загрязненного участка и проводить по направлению к центру.</w:t>
      </w:r>
    </w:p>
    <w:p w:rsidR="008805C9" w:rsidRP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t>• Проведите влажную уборку помещения с использованием бытовых хлорсодержащих препаратов (Белизна,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Доместос и т. д.). Обувь протрите влажным бумажным полотенцем.</w:t>
      </w:r>
    </w:p>
    <w:p w:rsidR="008805C9" w:rsidRP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t>• Использованные в процессе устранения ртутного загрязнения бумага, губки, тряпки, липкая лента,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бумажные полотенца, которые становятся ртутьсодержащи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805C9">
        <w:rPr>
          <w:rFonts w:ascii="Times New Roman" w:hAnsi="Times New Roman" w:cs="Times New Roman"/>
          <w:sz w:val="24"/>
          <w:szCs w:val="24"/>
        </w:rPr>
        <w:t xml:space="preserve"> отход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805C9">
        <w:rPr>
          <w:rFonts w:ascii="Times New Roman" w:hAnsi="Times New Roman" w:cs="Times New Roman"/>
          <w:sz w:val="24"/>
          <w:szCs w:val="24"/>
        </w:rPr>
        <w:t>, поместите в полиэтиленовый пакет.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5C9" w:rsidRP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t>• Пакет с осколками лампы и изделиями, использованными в процессе уборки помещения, сдайте на переработку.</w:t>
      </w:r>
    </w:p>
    <w:p w:rsidR="008805C9" w:rsidRP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t>• Одежду, постельное белье, все, на что попали осколки лампы, поместите в полиэтиленовый мешок.</w:t>
      </w:r>
    </w:p>
    <w:p w:rsidR="008805C9" w:rsidRP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t>Возможность дальнейшей эксплуатации этих изделий определяется после консультации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специализированной организации.</w:t>
      </w:r>
    </w:p>
    <w:p w:rsid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lastRenderedPageBreak/>
        <w:t xml:space="preserve">• После проведения </w:t>
      </w:r>
      <w:proofErr w:type="spellStart"/>
      <w:r w:rsidRPr="008805C9">
        <w:rPr>
          <w:rFonts w:ascii="Times New Roman" w:hAnsi="Times New Roman" w:cs="Times New Roman"/>
          <w:sz w:val="24"/>
          <w:szCs w:val="24"/>
        </w:rPr>
        <w:t>демеркуризационных</w:t>
      </w:r>
      <w:proofErr w:type="spellEnd"/>
      <w:r w:rsidRPr="008805C9">
        <w:rPr>
          <w:rFonts w:ascii="Times New Roman" w:hAnsi="Times New Roman" w:cs="Times New Roman"/>
          <w:sz w:val="24"/>
          <w:szCs w:val="24"/>
        </w:rPr>
        <w:t xml:space="preserve"> работ провести определение концентрации паров ртути в воздухе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на соответствие ПДК (ПДК = 0,003 мг/м3). Обследование проводится специалистами аккредитованных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лабораторий.</w:t>
      </w:r>
    </w:p>
    <w:p w:rsidR="008805C9" w:rsidRP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5C9" w:rsidRP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t>КАТЕГОРИЧЕСКИ ЗАПРЕЩАЕТСЯ:</w:t>
      </w:r>
    </w:p>
    <w:p w:rsidR="008805C9" w:rsidRP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t>• использовать в работе пылесос, щетку, веник; сбрасывать ртутьсодержащие отходы в канализацию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мусоропроводы.</w:t>
      </w:r>
    </w:p>
    <w:p w:rsidR="008805C9" w:rsidRP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t>После окончания срока службы лампы для предупреждения повреждения стеклянной колбы лампы нельзя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выбрасывать лампы в мусоропровод и уличные контейнеры для сбора Т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05C9">
        <w:rPr>
          <w:rFonts w:ascii="Times New Roman" w:hAnsi="Times New Roman" w:cs="Times New Roman"/>
          <w:sz w:val="24"/>
          <w:szCs w:val="24"/>
        </w:rPr>
        <w:t>О.</w:t>
      </w:r>
    </w:p>
    <w:p w:rsidR="000D1B9F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C9">
        <w:rPr>
          <w:rFonts w:ascii="Times New Roman" w:hAnsi="Times New Roman" w:cs="Times New Roman"/>
          <w:sz w:val="24"/>
          <w:szCs w:val="24"/>
        </w:rPr>
        <w:t>Лампы, пришедшие в негодность, не повреждая, необходимо утилизировать, пользуясь услугами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5C9">
        <w:rPr>
          <w:rFonts w:ascii="Times New Roman" w:hAnsi="Times New Roman" w:cs="Times New Roman"/>
          <w:sz w:val="24"/>
          <w:szCs w:val="24"/>
        </w:rPr>
        <w:t>специализированных организаций.</w:t>
      </w:r>
    </w:p>
    <w:p w:rsid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5C9" w:rsidRPr="008805C9" w:rsidRDefault="008805C9" w:rsidP="008805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05C9" w:rsidRPr="0088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C9"/>
    <w:rsid w:val="000D1B9F"/>
    <w:rsid w:val="008805C9"/>
    <w:rsid w:val="00C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2F31A-8B40-4816-A9CF-426DB3A4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2018-09-18T12:28:00Z</dcterms:created>
  <dcterms:modified xsi:type="dcterms:W3CDTF">2018-09-18T12:47:00Z</dcterms:modified>
</cp:coreProperties>
</file>